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C5" w:rsidRDefault="007A5AC5" w:rsidP="003A20F8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Сведения о доходах, об имуществе и обязательствах имущественного характера </w:t>
      </w:r>
    </w:p>
    <w:p w:rsidR="00BF54DC" w:rsidRPr="00397EE1" w:rsidRDefault="003A7773" w:rsidP="003A20F8">
      <w:pPr>
        <w:jc w:val="center"/>
        <w:rPr>
          <w:b/>
          <w:szCs w:val="24"/>
        </w:rPr>
      </w:pPr>
      <w:r>
        <w:rPr>
          <w:b/>
          <w:szCs w:val="24"/>
        </w:rPr>
        <w:t>руководителей</w:t>
      </w:r>
      <w:r w:rsidR="007A5AC5">
        <w:rPr>
          <w:b/>
          <w:szCs w:val="24"/>
        </w:rPr>
        <w:t xml:space="preserve"> муниципальных учреждений </w:t>
      </w:r>
      <w:r w:rsidR="003A20F8" w:rsidRPr="00397EE1">
        <w:rPr>
          <w:b/>
          <w:szCs w:val="24"/>
        </w:rPr>
        <w:t>за 2013 год</w:t>
      </w:r>
      <w:bookmarkEnd w:id="0"/>
    </w:p>
    <w:p w:rsidR="003A20F8" w:rsidRDefault="003A20F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3696"/>
        <w:gridCol w:w="4765"/>
        <w:gridCol w:w="2410"/>
      </w:tblGrid>
      <w:tr w:rsidR="003A20F8" w:rsidRPr="009E6EF9" w:rsidTr="00397EE1">
        <w:trPr>
          <w:trHeight w:val="1054"/>
        </w:trPr>
        <w:tc>
          <w:tcPr>
            <w:tcW w:w="3588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Ф.И.О. муниципального служащего, его супруги (супруга) и несовершеннолетних детей</w:t>
            </w:r>
          </w:p>
        </w:tc>
        <w:tc>
          <w:tcPr>
            <w:tcW w:w="3696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объектов недвижимого имущества, с указанием вида, площади и страны расположения каждого из них</w:t>
            </w:r>
          </w:p>
        </w:tc>
        <w:tc>
          <w:tcPr>
            <w:tcW w:w="4765" w:type="dxa"/>
          </w:tcPr>
          <w:p w:rsidR="003A20F8" w:rsidRPr="009E6EF9" w:rsidRDefault="003A20F8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Перечень транспортных средств, с указанием вида и марки</w:t>
            </w:r>
          </w:p>
        </w:tc>
        <w:tc>
          <w:tcPr>
            <w:tcW w:w="2410" w:type="dxa"/>
          </w:tcPr>
          <w:p w:rsidR="003A20F8" w:rsidRPr="009E6EF9" w:rsidRDefault="009E6EF9">
            <w:pPr>
              <w:jc w:val="center"/>
              <w:rPr>
                <w:szCs w:val="24"/>
              </w:rPr>
            </w:pPr>
            <w:r w:rsidRPr="009E6EF9">
              <w:rPr>
                <w:szCs w:val="24"/>
              </w:rPr>
              <w:t>Декларированный годовой доход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1</w:t>
            </w:r>
          </w:p>
        </w:tc>
        <w:tc>
          <w:tcPr>
            <w:tcW w:w="3696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2</w:t>
            </w:r>
          </w:p>
        </w:tc>
        <w:tc>
          <w:tcPr>
            <w:tcW w:w="4765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3</w:t>
            </w:r>
          </w:p>
        </w:tc>
        <w:tc>
          <w:tcPr>
            <w:tcW w:w="2410" w:type="dxa"/>
          </w:tcPr>
          <w:p w:rsidR="003A20F8" w:rsidRPr="00397EE1" w:rsidRDefault="009E6EF9">
            <w:pPr>
              <w:jc w:val="center"/>
              <w:rPr>
                <w:b/>
                <w:szCs w:val="24"/>
              </w:rPr>
            </w:pPr>
            <w:r w:rsidRPr="00397EE1">
              <w:rPr>
                <w:b/>
                <w:szCs w:val="24"/>
              </w:rPr>
              <w:t>4</w:t>
            </w:r>
          </w:p>
        </w:tc>
      </w:tr>
      <w:tr w:rsidR="003A20F8" w:rsidRPr="00397EE1" w:rsidTr="003A20F8">
        <w:tc>
          <w:tcPr>
            <w:tcW w:w="3588" w:type="dxa"/>
          </w:tcPr>
          <w:p w:rsidR="00740B60" w:rsidRPr="00397EE1" w:rsidRDefault="006B3CFD" w:rsidP="00D56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40B60">
              <w:rPr>
                <w:szCs w:val="24"/>
              </w:rPr>
              <w:t xml:space="preserve">иректор МКУ </w:t>
            </w:r>
            <w:r w:rsidR="00D56ECD">
              <w:rPr>
                <w:szCs w:val="24"/>
              </w:rPr>
              <w:t>«Библиотека»</w:t>
            </w:r>
          </w:p>
        </w:tc>
        <w:tc>
          <w:tcPr>
            <w:tcW w:w="3696" w:type="dxa"/>
          </w:tcPr>
          <w:p w:rsidR="00D872BF" w:rsidRPr="00397EE1" w:rsidRDefault="00C870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872BF" w:rsidRPr="00397EE1">
              <w:rPr>
                <w:szCs w:val="24"/>
              </w:rPr>
              <w:t xml:space="preserve"> </w:t>
            </w:r>
          </w:p>
        </w:tc>
        <w:tc>
          <w:tcPr>
            <w:tcW w:w="4765" w:type="dxa"/>
          </w:tcPr>
          <w:p w:rsidR="003A20F8" w:rsidRPr="00397EE1" w:rsidRDefault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740B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378538,80</w:t>
            </w:r>
          </w:p>
        </w:tc>
      </w:tr>
      <w:tr w:rsidR="003A20F8" w:rsidRPr="00397EE1" w:rsidTr="003A20F8">
        <w:tc>
          <w:tcPr>
            <w:tcW w:w="3588" w:type="dxa"/>
          </w:tcPr>
          <w:p w:rsidR="003A20F8" w:rsidRPr="00397EE1" w:rsidRDefault="006B3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Муж </w:t>
            </w:r>
          </w:p>
        </w:tc>
        <w:tc>
          <w:tcPr>
            <w:tcW w:w="3696" w:type="dxa"/>
          </w:tcPr>
          <w:p w:rsidR="00D872BF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</w:p>
          <w:p w:rsidR="00D872BF" w:rsidRPr="00397EE1" w:rsidRDefault="00C870FD" w:rsidP="00397E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  <w:r w:rsidR="00D872BF" w:rsidRPr="00397EE1">
              <w:rPr>
                <w:szCs w:val="24"/>
              </w:rPr>
              <w:t xml:space="preserve">, </w:t>
            </w:r>
            <w:r>
              <w:rPr>
                <w:szCs w:val="24"/>
              </w:rPr>
              <w:t>65,8</w:t>
            </w:r>
            <w:r w:rsidR="00D872BF" w:rsidRPr="00397EE1">
              <w:rPr>
                <w:szCs w:val="24"/>
              </w:rPr>
              <w:t xml:space="preserve"> кв.м.</w:t>
            </w:r>
          </w:p>
          <w:p w:rsidR="003A20F8" w:rsidRPr="00397EE1" w:rsidRDefault="00D872BF" w:rsidP="00D872BF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872BF" w:rsidRPr="00397EE1" w:rsidRDefault="00C870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3A20F8" w:rsidRPr="00397EE1" w:rsidRDefault="00C870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228413,33</w:t>
            </w:r>
          </w:p>
        </w:tc>
      </w:tr>
      <w:tr w:rsidR="00D56ECD" w:rsidRPr="00397EE1" w:rsidTr="003A20F8">
        <w:tc>
          <w:tcPr>
            <w:tcW w:w="3588" w:type="dxa"/>
          </w:tcPr>
          <w:p w:rsidR="00D56ECD" w:rsidRDefault="006B3C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56ECD">
              <w:rPr>
                <w:szCs w:val="24"/>
              </w:rPr>
              <w:t>иректор МКУ «Центр Культуры»</w:t>
            </w:r>
          </w:p>
        </w:tc>
        <w:tc>
          <w:tcPr>
            <w:tcW w:w="3696" w:type="dxa"/>
          </w:tcPr>
          <w:p w:rsidR="00D56ECD" w:rsidRDefault="00D56ECD" w:rsidP="00D872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Квартира </w:t>
            </w:r>
          </w:p>
          <w:p w:rsidR="0001041E" w:rsidRPr="00397EE1" w:rsidRDefault="0001041E" w:rsidP="000104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  <w:r w:rsidRPr="00397EE1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68 </w:t>
            </w:r>
            <w:r w:rsidRPr="00397EE1">
              <w:rPr>
                <w:szCs w:val="24"/>
              </w:rPr>
              <w:t>кв.м.</w:t>
            </w:r>
          </w:p>
          <w:p w:rsidR="0001041E" w:rsidRPr="00397EE1" w:rsidRDefault="0001041E" w:rsidP="0001041E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Россия</w:t>
            </w:r>
          </w:p>
        </w:tc>
        <w:tc>
          <w:tcPr>
            <w:tcW w:w="4765" w:type="dxa"/>
          </w:tcPr>
          <w:p w:rsidR="00D56ECD" w:rsidRDefault="00D56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D56ECD" w:rsidRDefault="00D56E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Тойота - Спринтер</w:t>
            </w:r>
          </w:p>
        </w:tc>
        <w:tc>
          <w:tcPr>
            <w:tcW w:w="2410" w:type="dxa"/>
          </w:tcPr>
          <w:p w:rsidR="00D56ECD" w:rsidRDefault="00F05E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539395,76</w:t>
            </w:r>
          </w:p>
        </w:tc>
      </w:tr>
    </w:tbl>
    <w:p w:rsidR="003A20F8" w:rsidRPr="00397EE1" w:rsidRDefault="003A20F8">
      <w:pPr>
        <w:jc w:val="center"/>
        <w:rPr>
          <w:b/>
          <w:szCs w:val="24"/>
        </w:rPr>
      </w:pPr>
    </w:p>
    <w:sectPr w:rsidR="003A20F8" w:rsidRPr="00397EE1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773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04D6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5E66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2014-04-28T23:32:00Z</dcterms:created>
  <dcterms:modified xsi:type="dcterms:W3CDTF">2014-05-07T06:52:00Z</dcterms:modified>
</cp:coreProperties>
</file>